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F6" w:rsidRDefault="00AF44F6"/>
    <w:tbl>
      <w:tblPr>
        <w:tblW w:w="9958" w:type="dxa"/>
        <w:tblLayout w:type="fixed"/>
        <w:tblLook w:val="0000" w:firstRow="0" w:lastRow="0" w:firstColumn="0" w:lastColumn="0" w:noHBand="0" w:noVBand="0"/>
      </w:tblPr>
      <w:tblGrid>
        <w:gridCol w:w="5139"/>
        <w:gridCol w:w="4819"/>
      </w:tblGrid>
      <w:tr w:rsidR="00AF44F6" w:rsidTr="00186065">
        <w:trPr>
          <w:cantSplit/>
          <w:trHeight w:val="1264"/>
        </w:trPr>
        <w:tc>
          <w:tcPr>
            <w:tcW w:w="5139" w:type="dxa"/>
          </w:tcPr>
          <w:p w:rsidR="00AF44F6" w:rsidRDefault="00AF44F6">
            <w:pPr>
              <w:rPr>
                <w:lang w:val="en-AU"/>
              </w:rPr>
            </w:pPr>
          </w:p>
          <w:p w:rsidR="00AF44F6" w:rsidRDefault="00B23D2E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noProof/>
                <w:sz w:val="20"/>
                <w:lang w:val="en-AU" w:eastAsia="en-AU"/>
              </w:rPr>
              <w:drawing>
                <wp:inline distT="0" distB="0" distL="0" distR="0" wp14:anchorId="1FF8F95F" wp14:editId="2D837CD1">
                  <wp:extent cx="953365" cy="73883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150" cy="74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AF44F6" w:rsidRDefault="00AF44F6">
            <w:pPr>
              <w:pStyle w:val="BodyTextIndent"/>
              <w:rPr>
                <w:b w:val="0"/>
                <w:sz w:val="36"/>
              </w:rPr>
            </w:pPr>
            <w:r>
              <w:rPr>
                <w:sz w:val="32"/>
              </w:rPr>
              <w:t xml:space="preserve">    </w:t>
            </w:r>
          </w:p>
          <w:p w:rsidR="00AF44F6" w:rsidRPr="00F7705E" w:rsidRDefault="00D449DE" w:rsidP="00F7705E">
            <w:r>
              <w:rPr>
                <w:noProof/>
                <w:lang w:val="en-AU" w:eastAsia="en-AU"/>
              </w:rPr>
              <w:drawing>
                <wp:inline distT="0" distB="0" distL="0" distR="0" wp14:anchorId="28582675" wp14:editId="58C829C0">
                  <wp:extent cx="2428646" cy="71123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689" cy="71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4F6" w:rsidRDefault="00AF44F6">
      <w:pPr>
        <w:jc w:val="center"/>
        <w:rPr>
          <w:rFonts w:ascii="Arial" w:hAnsi="Arial"/>
          <w:sz w:val="16"/>
        </w:rPr>
      </w:pPr>
    </w:p>
    <w:p w:rsidR="00AF44F6" w:rsidRDefault="00AF44F6">
      <w:pPr>
        <w:pStyle w:val="Heading6"/>
      </w:pPr>
      <w:r>
        <w:rPr>
          <w:rFonts w:ascii="Arial" w:hAnsi="Arial"/>
        </w:rPr>
        <w:t>PATHOLOGY CLINICAL TRIALS/RESEARCH APPLICATION</w:t>
      </w:r>
    </w:p>
    <w:p w:rsidR="00AF44F6" w:rsidRDefault="00AF44F6">
      <w:pPr>
        <w:rPr>
          <w:rFonts w:ascii="Arial" w:hAnsi="Arial"/>
          <w:b/>
          <w:sz w:val="16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93"/>
      </w:tblGrid>
      <w:tr w:rsidR="00AF44F6">
        <w:trPr>
          <w:trHeight w:val="459"/>
        </w:trPr>
        <w:tc>
          <w:tcPr>
            <w:tcW w:w="1984" w:type="dxa"/>
            <w:shd w:val="pct15" w:color="auto" w:fill="FFFFFF"/>
          </w:tcPr>
          <w:p w:rsidR="00AF44F6" w:rsidRDefault="00AF44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PATHOLOGY TRIAL NO.</w:t>
            </w:r>
          </w:p>
        </w:tc>
        <w:tc>
          <w:tcPr>
            <w:tcW w:w="993" w:type="dxa"/>
          </w:tcPr>
          <w:p w:rsidR="00AF44F6" w:rsidRDefault="00AF44F6">
            <w:pPr>
              <w:rPr>
                <w:rFonts w:ascii="Arial" w:hAnsi="Arial"/>
                <w:bCs/>
                <w:sz w:val="16"/>
              </w:rPr>
            </w:pPr>
          </w:p>
        </w:tc>
      </w:tr>
    </w:tbl>
    <w:p w:rsidR="00AF44F6" w:rsidRDefault="00AF44F6">
      <w:pPr>
        <w:rPr>
          <w:rFonts w:ascii="Arial" w:hAnsi="Arial"/>
          <w:b/>
        </w:rPr>
      </w:pPr>
      <w:r>
        <w:rPr>
          <w:rFonts w:ascii="Arial" w:hAnsi="Arial"/>
          <w:b/>
        </w:rPr>
        <w:t>1. PROJECT DETAILS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            Quote#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992"/>
        <w:gridCol w:w="426"/>
        <w:gridCol w:w="1701"/>
        <w:gridCol w:w="2514"/>
      </w:tblGrid>
      <w:tr w:rsidR="00AF44F6">
        <w:trPr>
          <w:cantSplit/>
          <w:trHeight w:val="1222"/>
        </w:trPr>
        <w:tc>
          <w:tcPr>
            <w:tcW w:w="1809" w:type="dxa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</w:p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 of project/study</w:t>
            </w:r>
          </w:p>
        </w:tc>
        <w:tc>
          <w:tcPr>
            <w:tcW w:w="8043" w:type="dxa"/>
            <w:gridSpan w:val="5"/>
          </w:tcPr>
          <w:p w:rsidR="00AF44F6" w:rsidRDefault="00AF44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AF44F6">
        <w:trPr>
          <w:cantSplit/>
          <w:trHeight w:val="417"/>
        </w:trPr>
        <w:tc>
          <w:tcPr>
            <w:tcW w:w="1809" w:type="dxa"/>
            <w:tcBorders>
              <w:bottom w:val="nil"/>
            </w:tcBorders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Protocol no:</w:t>
            </w:r>
          </w:p>
        </w:tc>
        <w:tc>
          <w:tcPr>
            <w:tcW w:w="2410" w:type="dxa"/>
            <w:tcBorders>
              <w:bottom w:val="nil"/>
            </w:tcBorders>
          </w:tcPr>
          <w:p w:rsidR="00AF44F6" w:rsidRDefault="00AF44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Dept./Unit</w:t>
            </w:r>
          </w:p>
        </w:tc>
        <w:tc>
          <w:tcPr>
            <w:tcW w:w="4215" w:type="dxa"/>
            <w:gridSpan w:val="2"/>
            <w:tcBorders>
              <w:bottom w:val="nil"/>
            </w:tcBorders>
          </w:tcPr>
          <w:p w:rsidR="00AF44F6" w:rsidRDefault="00AF44F6">
            <w:pPr>
              <w:rPr>
                <w:rFonts w:ascii="Arial" w:hAnsi="Arial"/>
                <w:sz w:val="20"/>
              </w:rPr>
            </w:pPr>
          </w:p>
        </w:tc>
      </w:tr>
      <w:tr w:rsidR="00AF44F6">
        <w:trPr>
          <w:cantSplit/>
          <w:trHeight w:val="558"/>
        </w:trPr>
        <w:tc>
          <w:tcPr>
            <w:tcW w:w="5211" w:type="dxa"/>
            <w:gridSpan w:val="3"/>
            <w:shd w:val="pct15" w:color="auto" w:fill="FFFFFF"/>
          </w:tcPr>
          <w:p w:rsidR="00AF44F6" w:rsidRDefault="00AF44F6">
            <w:pPr>
              <w:jc w:val="center"/>
              <w:rPr>
                <w:rFonts w:ascii="Arial" w:hAnsi="Arial"/>
                <w:sz w:val="20"/>
              </w:rPr>
            </w:pPr>
          </w:p>
          <w:p w:rsidR="00AF44F6" w:rsidRDefault="00AF44F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Principal Investigator</w:t>
            </w:r>
          </w:p>
        </w:tc>
        <w:tc>
          <w:tcPr>
            <w:tcW w:w="4641" w:type="dxa"/>
            <w:gridSpan w:val="3"/>
            <w:shd w:val="pct15" w:color="auto" w:fill="FFFFFF"/>
          </w:tcPr>
          <w:p w:rsidR="00AF44F6" w:rsidRDefault="00AF44F6">
            <w:pPr>
              <w:jc w:val="center"/>
              <w:rPr>
                <w:rFonts w:ascii="Arial" w:hAnsi="Arial"/>
                <w:sz w:val="20"/>
              </w:rPr>
            </w:pPr>
          </w:p>
          <w:p w:rsidR="00AF44F6" w:rsidRDefault="00AF44F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Research Coordinator</w:t>
            </w:r>
          </w:p>
        </w:tc>
      </w:tr>
      <w:tr w:rsidR="00AF44F6">
        <w:trPr>
          <w:cantSplit/>
        </w:trPr>
        <w:tc>
          <w:tcPr>
            <w:tcW w:w="1809" w:type="dxa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  <w:p w:rsidR="00AF44F6" w:rsidRDefault="00AF44F6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2"/>
          </w:tcPr>
          <w:p w:rsidR="00AF44F6" w:rsidRDefault="00AF44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4641" w:type="dxa"/>
            <w:gridSpan w:val="3"/>
          </w:tcPr>
          <w:p w:rsidR="00AF44F6" w:rsidRDefault="00AF44F6">
            <w:pPr>
              <w:rPr>
                <w:rFonts w:ascii="Arial" w:hAnsi="Arial"/>
              </w:rPr>
            </w:pPr>
          </w:p>
        </w:tc>
      </w:tr>
      <w:tr w:rsidR="00AF44F6">
        <w:trPr>
          <w:cantSplit/>
        </w:trPr>
        <w:tc>
          <w:tcPr>
            <w:tcW w:w="1809" w:type="dxa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  <w:p w:rsidR="00AF44F6" w:rsidRDefault="00AF44F6">
            <w:pPr>
              <w:rPr>
                <w:rFonts w:ascii="Arial" w:hAnsi="Arial"/>
                <w:sz w:val="20"/>
              </w:rPr>
            </w:pPr>
          </w:p>
          <w:p w:rsidR="00AF44F6" w:rsidRDefault="00AF44F6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2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4641" w:type="dxa"/>
            <w:gridSpan w:val="3"/>
          </w:tcPr>
          <w:p w:rsidR="00AF44F6" w:rsidRDefault="00AF44F6">
            <w:pPr>
              <w:rPr>
                <w:rFonts w:ascii="Arial" w:hAnsi="Arial"/>
              </w:rPr>
            </w:pPr>
          </w:p>
        </w:tc>
      </w:tr>
      <w:tr w:rsidR="00AF44F6">
        <w:trPr>
          <w:cantSplit/>
        </w:trPr>
        <w:tc>
          <w:tcPr>
            <w:tcW w:w="1809" w:type="dxa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Phone:</w:t>
            </w:r>
          </w:p>
          <w:p w:rsidR="00AF44F6" w:rsidRDefault="00AF44F6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2"/>
          </w:tcPr>
          <w:p w:rsidR="00AF44F6" w:rsidRDefault="00AF44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4641" w:type="dxa"/>
            <w:gridSpan w:val="3"/>
          </w:tcPr>
          <w:p w:rsidR="00AF44F6" w:rsidRDefault="00AF44F6">
            <w:pPr>
              <w:rPr>
                <w:rFonts w:ascii="Arial" w:hAnsi="Arial"/>
              </w:rPr>
            </w:pPr>
          </w:p>
        </w:tc>
      </w:tr>
      <w:tr w:rsidR="00AF44F6">
        <w:trPr>
          <w:cantSplit/>
        </w:trPr>
        <w:tc>
          <w:tcPr>
            <w:tcW w:w="1809" w:type="dxa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</w:p>
          <w:p w:rsidR="00AF44F6" w:rsidRDefault="00AF44F6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2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4641" w:type="dxa"/>
            <w:gridSpan w:val="3"/>
          </w:tcPr>
          <w:p w:rsidR="00AF44F6" w:rsidRDefault="00AF44F6">
            <w:pPr>
              <w:rPr>
                <w:rFonts w:ascii="Arial" w:hAnsi="Arial"/>
              </w:rPr>
            </w:pPr>
          </w:p>
        </w:tc>
      </w:tr>
      <w:tr w:rsidR="00AF44F6">
        <w:trPr>
          <w:cantSplit/>
        </w:trPr>
        <w:tc>
          <w:tcPr>
            <w:tcW w:w="1809" w:type="dxa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No. patients</w:t>
            </w:r>
          </w:p>
          <w:p w:rsidR="00AF44F6" w:rsidRDefault="00AF44F6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2"/>
          </w:tcPr>
          <w:p w:rsidR="00AF44F6" w:rsidRDefault="00AF44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No. episodes/visits</w:t>
            </w:r>
          </w:p>
        </w:tc>
        <w:tc>
          <w:tcPr>
            <w:tcW w:w="2514" w:type="dxa"/>
          </w:tcPr>
          <w:p w:rsidR="00AF44F6" w:rsidRDefault="00AF44F6">
            <w:pPr>
              <w:rPr>
                <w:rFonts w:ascii="Arial" w:hAnsi="Arial"/>
                <w:sz w:val="20"/>
              </w:rPr>
            </w:pPr>
          </w:p>
        </w:tc>
      </w:tr>
      <w:tr w:rsidR="00AF44F6">
        <w:trPr>
          <w:cantSplit/>
        </w:trPr>
        <w:tc>
          <w:tcPr>
            <w:tcW w:w="1809" w:type="dxa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Start date</w:t>
            </w:r>
          </w:p>
          <w:p w:rsidR="00AF44F6" w:rsidRDefault="00AF44F6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2"/>
          </w:tcPr>
          <w:p w:rsidR="00AF44F6" w:rsidRDefault="00AF44F6">
            <w:pPr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gridSpan w:val="2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 date</w:t>
            </w:r>
          </w:p>
        </w:tc>
        <w:tc>
          <w:tcPr>
            <w:tcW w:w="2514" w:type="dxa"/>
          </w:tcPr>
          <w:p w:rsidR="00AF44F6" w:rsidRDefault="00AF44F6">
            <w:pPr>
              <w:rPr>
                <w:rFonts w:ascii="Arial" w:hAnsi="Arial"/>
                <w:sz w:val="20"/>
              </w:rPr>
            </w:pPr>
          </w:p>
        </w:tc>
      </w:tr>
    </w:tbl>
    <w:p w:rsidR="00AF44F6" w:rsidRDefault="001A4C9D">
      <w:pPr>
        <w:rPr>
          <w:rFonts w:ascii="Arial" w:hAnsi="Arial"/>
          <w:b/>
        </w:rPr>
      </w:pPr>
      <w:r w:rsidRPr="001A4C9D">
        <w:rPr>
          <w:rFonts w:ascii="Arial" w:hAnsi="Arial"/>
          <w:b/>
          <w:i/>
          <w:sz w:val="22"/>
          <w:szCs w:val="22"/>
          <w:lang w:val="en-AU" w:eastAsia="en-AU"/>
        </w:rPr>
        <w:t>Please supply a copy of the trial protocol and any supporting documentation</w:t>
      </w:r>
      <w:r>
        <w:rPr>
          <w:rFonts w:ascii="Arial" w:hAnsi="Arial"/>
          <w:b/>
          <w:i/>
          <w:sz w:val="22"/>
          <w:szCs w:val="22"/>
          <w:lang w:val="en-AU" w:eastAsia="en-AU"/>
        </w:rPr>
        <w:t xml:space="preserve">. </w:t>
      </w:r>
    </w:p>
    <w:p w:rsidR="00AF44F6" w:rsidRDefault="00AF44F6">
      <w:pPr>
        <w:rPr>
          <w:rFonts w:ascii="Arial" w:hAnsi="Arial"/>
          <w:b/>
        </w:rPr>
      </w:pPr>
    </w:p>
    <w:p w:rsidR="00AF44F6" w:rsidRDefault="00AF44F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 PATHOLOGY SERVICES REQUIRED </w:t>
      </w:r>
      <w:r>
        <w:rPr>
          <w:rFonts w:ascii="Arial" w:hAnsi="Arial"/>
          <w:sz w:val="20"/>
        </w:rPr>
        <w:t>(For details of special conditions, see below)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999"/>
        <w:gridCol w:w="2528"/>
      </w:tblGrid>
      <w:tr w:rsidR="00AF44F6" w:rsidTr="00B54B45">
        <w:tc>
          <w:tcPr>
            <w:tcW w:w="5812" w:type="dxa"/>
            <w:shd w:val="pct15" w:color="auto" w:fill="FFFFFF"/>
          </w:tcPr>
          <w:p w:rsidR="00AF44F6" w:rsidRDefault="00AF44F6" w:rsidP="00515EF2">
            <w:pPr>
              <w:rPr>
                <w:rFonts w:ascii="Arial" w:hAnsi="Arial"/>
                <w:sz w:val="20"/>
              </w:rPr>
            </w:pPr>
          </w:p>
          <w:p w:rsidR="00AF44F6" w:rsidRDefault="00AF44F6" w:rsidP="00515EF2">
            <w:pPr>
              <w:pStyle w:val="Heading5"/>
              <w:rPr>
                <w:bCs/>
                <w:sz w:val="20"/>
              </w:rPr>
            </w:pPr>
            <w:r>
              <w:rPr>
                <w:bCs/>
                <w:sz w:val="20"/>
              </w:rPr>
              <w:t>ITEM</w:t>
            </w:r>
          </w:p>
        </w:tc>
        <w:tc>
          <w:tcPr>
            <w:tcW w:w="3935" w:type="dxa"/>
            <w:gridSpan w:val="2"/>
            <w:shd w:val="pct15" w:color="auto" w:fill="FFFFFF"/>
          </w:tcPr>
          <w:p w:rsidR="00AF44F6" w:rsidRDefault="00AF44F6" w:rsidP="00515EF2">
            <w:pPr>
              <w:pStyle w:val="BodyText2"/>
            </w:pPr>
          </w:p>
          <w:p w:rsidR="00AF44F6" w:rsidRDefault="00AF44F6" w:rsidP="00515EF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CHARGE*</w:t>
            </w:r>
          </w:p>
          <w:p w:rsidR="00AF44F6" w:rsidRDefault="00AF44F6" w:rsidP="00E40422">
            <w:pPr>
              <w:pStyle w:val="Heading5"/>
              <w:jc w:val="left"/>
              <w:rPr>
                <w:bCs/>
                <w:sz w:val="20"/>
              </w:rPr>
            </w:pPr>
          </w:p>
        </w:tc>
      </w:tr>
      <w:tr w:rsidR="00AF44F6" w:rsidTr="00B54B45">
        <w:tc>
          <w:tcPr>
            <w:tcW w:w="5812" w:type="dxa"/>
            <w:tcBorders>
              <w:right w:val="single" w:sz="6" w:space="0" w:color="auto"/>
            </w:tcBorders>
          </w:tcPr>
          <w:p w:rsidR="00AF44F6" w:rsidRPr="00E40422" w:rsidRDefault="00AF44F6" w:rsidP="001B2B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 w:rsidRPr="00E40422">
              <w:rPr>
                <w:rFonts w:ascii="Arial" w:hAnsi="Arial"/>
                <w:sz w:val="22"/>
              </w:rPr>
              <w:t xml:space="preserve">Pathology laboratory initial </w:t>
            </w:r>
            <w:r w:rsidRPr="00E40422">
              <w:rPr>
                <w:rFonts w:ascii="Arial" w:hAnsi="Arial"/>
                <w:b/>
                <w:bCs/>
                <w:sz w:val="22"/>
              </w:rPr>
              <w:t>set up fee</w:t>
            </w:r>
            <w:r w:rsidRPr="00E40422">
              <w:rPr>
                <w:rFonts w:ascii="Arial" w:hAnsi="Arial"/>
                <w:sz w:val="22"/>
              </w:rPr>
              <w:t xml:space="preserve"> – includes protocol review, documentation, IT set up, administration &amp; accounts</w:t>
            </w:r>
          </w:p>
        </w:tc>
        <w:tc>
          <w:tcPr>
            <w:tcW w:w="3935" w:type="dxa"/>
            <w:gridSpan w:val="2"/>
            <w:tcBorders>
              <w:left w:val="single" w:sz="6" w:space="0" w:color="auto"/>
            </w:tcBorders>
          </w:tcPr>
          <w:p w:rsidR="00AF44F6" w:rsidRPr="00E40422" w:rsidRDefault="00AF44F6" w:rsidP="00515EF2">
            <w:pPr>
              <w:rPr>
                <w:rFonts w:ascii="Arial" w:hAnsi="Arial"/>
                <w:sz w:val="20"/>
              </w:rPr>
            </w:pPr>
          </w:p>
        </w:tc>
      </w:tr>
      <w:tr w:rsidR="00AF44F6" w:rsidTr="00B54B45">
        <w:tc>
          <w:tcPr>
            <w:tcW w:w="5812" w:type="dxa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</w:p>
          <w:p w:rsidR="00AF44F6" w:rsidRDefault="00AF44F6">
            <w:pPr>
              <w:pStyle w:val="Heading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Analyte/test/service</w:t>
            </w:r>
          </w:p>
        </w:tc>
        <w:tc>
          <w:tcPr>
            <w:tcW w:w="1999" w:type="dxa"/>
            <w:shd w:val="pct15" w:color="auto" w:fill="FFFFFF"/>
          </w:tcPr>
          <w:p w:rsidR="00AF44F6" w:rsidRDefault="00AF44F6">
            <w:pPr>
              <w:rPr>
                <w:rFonts w:ascii="Arial" w:hAnsi="Arial"/>
                <w:sz w:val="20"/>
              </w:rPr>
            </w:pPr>
          </w:p>
          <w:p w:rsidR="00AF44F6" w:rsidRDefault="00AF44F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Episodes/visits</w:t>
            </w:r>
          </w:p>
          <w:p w:rsidR="00AF44F6" w:rsidRDefault="00AF44F6" w:rsidP="001B2B8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per p</w:t>
            </w:r>
            <w:r w:rsidR="001B2B8E">
              <w:rPr>
                <w:rFonts w:ascii="Arial" w:hAnsi="Arial"/>
                <w:sz w:val="20"/>
              </w:rPr>
              <w:t>atient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0" w:type="auto"/>
            <w:shd w:val="pct15" w:color="auto" w:fill="FFFFFF"/>
          </w:tcPr>
          <w:p w:rsidR="00AF44F6" w:rsidRDefault="00AF44F6">
            <w:pPr>
              <w:pStyle w:val="BodyTex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PATHOLOGY USE ONLY</w:t>
            </w:r>
          </w:p>
          <w:p w:rsidR="00AF44F6" w:rsidRDefault="00AF44F6" w:rsidP="001B2B8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18"/>
              </w:rPr>
              <w:t>Charge allocation/episode*</w:t>
            </w:r>
          </w:p>
        </w:tc>
      </w:tr>
      <w:tr w:rsidR="00AF44F6" w:rsidTr="00B54B45">
        <w:trPr>
          <w:cantSplit/>
          <w:trHeight w:val="358"/>
        </w:trPr>
        <w:tc>
          <w:tcPr>
            <w:tcW w:w="5812" w:type="dxa"/>
          </w:tcPr>
          <w:p w:rsidR="00AF44F6" w:rsidRDefault="00AF44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999" w:type="dxa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F44F6" w:rsidRDefault="00AF44F6">
            <w:pPr>
              <w:rPr>
                <w:rFonts w:ascii="Arial" w:hAnsi="Arial"/>
              </w:rPr>
            </w:pPr>
          </w:p>
        </w:tc>
      </w:tr>
      <w:tr w:rsidR="00AF44F6" w:rsidTr="00B54B45">
        <w:trPr>
          <w:cantSplit/>
          <w:trHeight w:val="358"/>
        </w:trPr>
        <w:tc>
          <w:tcPr>
            <w:tcW w:w="5812" w:type="dxa"/>
          </w:tcPr>
          <w:p w:rsidR="00AF44F6" w:rsidRDefault="00AF44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999" w:type="dxa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F44F6" w:rsidRDefault="00AF44F6">
            <w:pPr>
              <w:rPr>
                <w:rFonts w:ascii="Arial" w:hAnsi="Arial"/>
              </w:rPr>
            </w:pPr>
          </w:p>
        </w:tc>
      </w:tr>
      <w:tr w:rsidR="00AF44F6" w:rsidTr="00B54B45">
        <w:trPr>
          <w:cantSplit/>
          <w:trHeight w:val="464"/>
        </w:trPr>
        <w:tc>
          <w:tcPr>
            <w:tcW w:w="5812" w:type="dxa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1999" w:type="dxa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F44F6" w:rsidRDefault="00AF44F6">
            <w:pPr>
              <w:rPr>
                <w:rFonts w:ascii="Arial" w:hAnsi="Arial"/>
              </w:rPr>
            </w:pPr>
          </w:p>
        </w:tc>
      </w:tr>
      <w:tr w:rsidR="00AF44F6" w:rsidTr="00B54B45">
        <w:trPr>
          <w:cantSplit/>
          <w:trHeight w:val="358"/>
        </w:trPr>
        <w:tc>
          <w:tcPr>
            <w:tcW w:w="5812" w:type="dxa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1999" w:type="dxa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F44F6" w:rsidRDefault="00AF44F6">
            <w:pPr>
              <w:rPr>
                <w:rFonts w:ascii="Arial" w:hAnsi="Arial"/>
              </w:rPr>
            </w:pPr>
          </w:p>
        </w:tc>
      </w:tr>
      <w:tr w:rsidR="00AF44F6" w:rsidTr="00B54B45">
        <w:trPr>
          <w:cantSplit/>
          <w:trHeight w:val="358"/>
        </w:trPr>
        <w:tc>
          <w:tcPr>
            <w:tcW w:w="5812" w:type="dxa"/>
          </w:tcPr>
          <w:p w:rsidR="00AF44F6" w:rsidRDefault="00AF44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999" w:type="dxa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F44F6" w:rsidRDefault="00AF44F6">
            <w:pPr>
              <w:rPr>
                <w:rFonts w:ascii="Arial" w:hAnsi="Arial"/>
              </w:rPr>
            </w:pPr>
          </w:p>
        </w:tc>
      </w:tr>
      <w:tr w:rsidR="00AF44F6" w:rsidTr="00B54B45">
        <w:trPr>
          <w:cantSplit/>
          <w:trHeight w:val="358"/>
        </w:trPr>
        <w:tc>
          <w:tcPr>
            <w:tcW w:w="5812" w:type="dxa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1999" w:type="dxa"/>
          </w:tcPr>
          <w:p w:rsidR="00AF44F6" w:rsidRDefault="00AF44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F44F6" w:rsidRDefault="00AF44F6">
            <w:pPr>
              <w:rPr>
                <w:rFonts w:ascii="Arial" w:hAnsi="Arial"/>
              </w:rPr>
            </w:pPr>
          </w:p>
        </w:tc>
      </w:tr>
    </w:tbl>
    <w:p w:rsidR="00AF44F6" w:rsidRDefault="00AF44F6">
      <w:pPr>
        <w:pStyle w:val="BodyText"/>
        <w:rPr>
          <w:b/>
          <w:bCs/>
        </w:rPr>
      </w:pPr>
      <w:r>
        <w:t>*Note: If applicable. Note that additional GST is applicable for research testing.</w:t>
      </w:r>
    </w:p>
    <w:p w:rsidR="00AF44F6" w:rsidRDefault="00AF44F6">
      <w:pPr>
        <w:pStyle w:val="BodyText"/>
        <w:rPr>
          <w:b/>
          <w:sz w:val="24"/>
        </w:rPr>
      </w:pPr>
    </w:p>
    <w:p w:rsidR="00186065" w:rsidRDefault="00186065">
      <w:pPr>
        <w:pStyle w:val="BodyText"/>
        <w:rPr>
          <w:b/>
          <w:sz w:val="24"/>
        </w:rPr>
      </w:pPr>
    </w:p>
    <w:p w:rsidR="00186065" w:rsidRDefault="00186065">
      <w:pPr>
        <w:pStyle w:val="BodyText"/>
        <w:rPr>
          <w:b/>
          <w:sz w:val="24"/>
        </w:rPr>
      </w:pPr>
      <w:bookmarkStart w:id="0" w:name="_GoBack"/>
      <w:bookmarkEnd w:id="0"/>
    </w:p>
    <w:p w:rsidR="00AF44F6" w:rsidRDefault="00AF44F6">
      <w:pPr>
        <w:pStyle w:val="BodyText"/>
        <w:rPr>
          <w:b/>
          <w:sz w:val="24"/>
        </w:rPr>
      </w:pPr>
      <w:r>
        <w:rPr>
          <w:b/>
          <w:sz w:val="24"/>
        </w:rPr>
        <w:lastRenderedPageBreak/>
        <w:t>3. SPECIAL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AF44F6" w:rsidTr="00B54B45">
        <w:trPr>
          <w:trHeight w:val="997"/>
        </w:trPr>
        <w:tc>
          <w:tcPr>
            <w:tcW w:w="9855" w:type="dxa"/>
          </w:tcPr>
          <w:p w:rsidR="00AF44F6" w:rsidRDefault="00AF44F6">
            <w:pPr>
              <w:pStyle w:val="BodyText"/>
              <w:rPr>
                <w:bCs/>
                <w:sz w:val="22"/>
              </w:rPr>
            </w:pPr>
          </w:p>
        </w:tc>
      </w:tr>
    </w:tbl>
    <w:p w:rsidR="00AF44F6" w:rsidRDefault="00AF44F6">
      <w:pPr>
        <w:pStyle w:val="BodyText"/>
        <w:rPr>
          <w:b/>
          <w:sz w:val="24"/>
        </w:rPr>
      </w:pPr>
    </w:p>
    <w:p w:rsidR="00AF44F6" w:rsidRDefault="00AF44F6">
      <w:pPr>
        <w:pStyle w:val="BodyText"/>
        <w:rPr>
          <w:b/>
          <w:sz w:val="16"/>
        </w:rPr>
      </w:pPr>
      <w:r>
        <w:rPr>
          <w:b/>
          <w:sz w:val="24"/>
        </w:rPr>
        <w:t>4. SPONSOR DETAILS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709"/>
        <w:gridCol w:w="1843"/>
        <w:gridCol w:w="709"/>
        <w:gridCol w:w="1842"/>
        <w:gridCol w:w="1276"/>
      </w:tblGrid>
      <w:tr w:rsidR="00AF44F6">
        <w:trPr>
          <w:cantSplit/>
          <w:trHeight w:val="373"/>
        </w:trPr>
        <w:tc>
          <w:tcPr>
            <w:tcW w:w="1843" w:type="dxa"/>
            <w:shd w:val="pct15" w:color="auto" w:fill="FFFFFF"/>
          </w:tcPr>
          <w:p w:rsidR="00AF44F6" w:rsidRDefault="00AF44F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Funding source </w:t>
            </w:r>
          </w:p>
          <w:p w:rsidR="00AF44F6" w:rsidRDefault="00AF44F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(please tick)</w:t>
            </w:r>
          </w:p>
        </w:tc>
        <w:tc>
          <w:tcPr>
            <w:tcW w:w="1559" w:type="dxa"/>
            <w:shd w:val="pct12" w:color="auto" w:fill="FFFFFF"/>
          </w:tcPr>
          <w:p w:rsidR="00AF44F6" w:rsidRDefault="00AF44F6">
            <w:pPr>
              <w:pStyle w:val="BodyText"/>
              <w:shd w:val="pct12" w:color="auto" w:fill="FFFFFF"/>
              <w:jc w:val="center"/>
            </w:pPr>
            <w:r>
              <w:t>Commercial</w:t>
            </w:r>
          </w:p>
        </w:tc>
        <w:tc>
          <w:tcPr>
            <w:tcW w:w="709" w:type="dxa"/>
          </w:tcPr>
          <w:p w:rsidR="00AF44F6" w:rsidRDefault="00AF44F6">
            <w:pPr>
              <w:pStyle w:val="BodyText"/>
              <w:jc w:val="center"/>
            </w:pPr>
          </w:p>
        </w:tc>
        <w:tc>
          <w:tcPr>
            <w:tcW w:w="1843" w:type="dxa"/>
            <w:shd w:val="pct12" w:color="auto" w:fill="FFFFFF"/>
          </w:tcPr>
          <w:p w:rsidR="00AF44F6" w:rsidRDefault="00AF44F6">
            <w:pPr>
              <w:pStyle w:val="BodyText"/>
              <w:jc w:val="center"/>
            </w:pPr>
            <w:r>
              <w:t>NHMRC</w:t>
            </w:r>
          </w:p>
        </w:tc>
        <w:tc>
          <w:tcPr>
            <w:tcW w:w="709" w:type="dxa"/>
          </w:tcPr>
          <w:p w:rsidR="00AF44F6" w:rsidRDefault="00AF44F6">
            <w:pPr>
              <w:pStyle w:val="BodyText"/>
              <w:jc w:val="center"/>
            </w:pPr>
          </w:p>
        </w:tc>
        <w:tc>
          <w:tcPr>
            <w:tcW w:w="1842" w:type="dxa"/>
            <w:shd w:val="pct12" w:color="auto" w:fill="FFFFFF"/>
          </w:tcPr>
          <w:p w:rsidR="00AF44F6" w:rsidRDefault="00AF44F6">
            <w:pPr>
              <w:pStyle w:val="BodyText"/>
              <w:jc w:val="center"/>
            </w:pPr>
            <w:r>
              <w:t>Internal</w:t>
            </w:r>
          </w:p>
        </w:tc>
        <w:tc>
          <w:tcPr>
            <w:tcW w:w="1276" w:type="dxa"/>
          </w:tcPr>
          <w:p w:rsidR="00AF44F6" w:rsidRDefault="00AF44F6">
            <w:pPr>
              <w:pStyle w:val="BodyText"/>
              <w:rPr>
                <w:b/>
              </w:rPr>
            </w:pPr>
          </w:p>
        </w:tc>
      </w:tr>
      <w:tr w:rsidR="00AF44F6" w:rsidTr="00383832">
        <w:trPr>
          <w:cantSplit/>
          <w:trHeight w:val="764"/>
        </w:trPr>
        <w:tc>
          <w:tcPr>
            <w:tcW w:w="1843" w:type="dxa"/>
            <w:shd w:val="pct15" w:color="auto" w:fill="FFFFFF"/>
          </w:tcPr>
          <w:p w:rsidR="00AF44F6" w:rsidRDefault="00AF44F6">
            <w:pPr>
              <w:pStyle w:val="BodyText"/>
            </w:pPr>
          </w:p>
          <w:p w:rsidR="00AF44F6" w:rsidRDefault="00AF44F6">
            <w:pPr>
              <w:pStyle w:val="BodyText"/>
            </w:pPr>
            <w:r>
              <w:t>Details</w:t>
            </w:r>
          </w:p>
          <w:p w:rsidR="00AF44F6" w:rsidRDefault="00AF44F6">
            <w:pPr>
              <w:pStyle w:val="BodyText"/>
            </w:pPr>
          </w:p>
        </w:tc>
        <w:tc>
          <w:tcPr>
            <w:tcW w:w="7938" w:type="dxa"/>
            <w:gridSpan w:val="6"/>
          </w:tcPr>
          <w:p w:rsidR="00AF44F6" w:rsidRDefault="00AF44F6">
            <w:pPr>
              <w:pStyle w:val="BodyText"/>
              <w:rPr>
                <w:bCs/>
                <w:sz w:val="24"/>
              </w:rPr>
            </w:pPr>
          </w:p>
        </w:tc>
      </w:tr>
    </w:tbl>
    <w:p w:rsidR="00AF44F6" w:rsidRDefault="00AF44F6" w:rsidP="007075ED">
      <w:pPr>
        <w:pStyle w:val="BodyText"/>
        <w:rPr>
          <w:b/>
          <w:sz w:val="24"/>
        </w:rPr>
      </w:pPr>
    </w:p>
    <w:p w:rsidR="00AF44F6" w:rsidRDefault="00AF44F6">
      <w:pPr>
        <w:pStyle w:val="BodyText"/>
        <w:rPr>
          <w:b/>
          <w:sz w:val="24"/>
        </w:rPr>
      </w:pPr>
      <w:r>
        <w:rPr>
          <w:b/>
          <w:sz w:val="24"/>
        </w:rPr>
        <w:t>5. SOURCE OF FUNDING (please tick appropriate source)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100"/>
      </w:tblGrid>
      <w:tr w:rsidR="00AF44F6" w:rsidTr="00F02487">
        <w:trPr>
          <w:trHeight w:val="421"/>
        </w:trPr>
        <w:tc>
          <w:tcPr>
            <w:tcW w:w="8755" w:type="dxa"/>
            <w:shd w:val="pct15" w:color="auto" w:fill="auto"/>
          </w:tcPr>
          <w:p w:rsidR="00AF44F6" w:rsidRPr="00F02487" w:rsidRDefault="00AF44F6">
            <w:pPr>
              <w:pStyle w:val="BodyText"/>
              <w:rPr>
                <w:sz w:val="22"/>
                <w:szCs w:val="22"/>
              </w:rPr>
            </w:pPr>
            <w:r w:rsidRPr="00F02487">
              <w:rPr>
                <w:sz w:val="22"/>
                <w:szCs w:val="22"/>
              </w:rPr>
              <w:t xml:space="preserve">Internal funding approved by Academic Research &amp; Development Committee </w:t>
            </w:r>
          </w:p>
        </w:tc>
        <w:tc>
          <w:tcPr>
            <w:tcW w:w="1100" w:type="dxa"/>
          </w:tcPr>
          <w:p w:rsidR="00AF44F6" w:rsidRPr="00F02487" w:rsidRDefault="00AF44F6">
            <w:pPr>
              <w:pStyle w:val="BodyText"/>
              <w:rPr>
                <w:b/>
                <w:sz w:val="24"/>
              </w:rPr>
            </w:pPr>
            <w:r w:rsidRPr="00F02487">
              <w:rPr>
                <w:sz w:val="24"/>
              </w:rPr>
              <w:t xml:space="preserve"> </w:t>
            </w:r>
          </w:p>
        </w:tc>
      </w:tr>
      <w:tr w:rsidR="00AF44F6" w:rsidTr="00F02487">
        <w:trPr>
          <w:trHeight w:val="425"/>
        </w:trPr>
        <w:tc>
          <w:tcPr>
            <w:tcW w:w="8755" w:type="dxa"/>
            <w:shd w:val="pct15" w:color="auto" w:fill="auto"/>
          </w:tcPr>
          <w:p w:rsidR="00AF44F6" w:rsidRPr="00F02487" w:rsidRDefault="00AF44F6">
            <w:pPr>
              <w:pStyle w:val="BodyText"/>
              <w:rPr>
                <w:sz w:val="22"/>
                <w:szCs w:val="22"/>
              </w:rPr>
            </w:pPr>
            <w:r w:rsidRPr="00F02487">
              <w:rPr>
                <w:sz w:val="22"/>
                <w:szCs w:val="22"/>
              </w:rPr>
              <w:t xml:space="preserve">Separate Source / External funding approved by: </w:t>
            </w:r>
          </w:p>
        </w:tc>
        <w:tc>
          <w:tcPr>
            <w:tcW w:w="1100" w:type="dxa"/>
          </w:tcPr>
          <w:p w:rsidR="00AF44F6" w:rsidRPr="00F02487" w:rsidRDefault="00AF44F6">
            <w:pPr>
              <w:pStyle w:val="BodyText"/>
              <w:rPr>
                <w:b/>
                <w:sz w:val="24"/>
              </w:rPr>
            </w:pPr>
          </w:p>
        </w:tc>
      </w:tr>
      <w:tr w:rsidR="00AF44F6" w:rsidTr="00F02487">
        <w:trPr>
          <w:trHeight w:val="429"/>
        </w:trPr>
        <w:tc>
          <w:tcPr>
            <w:tcW w:w="8755" w:type="dxa"/>
            <w:shd w:val="pct15" w:color="auto" w:fill="auto"/>
          </w:tcPr>
          <w:p w:rsidR="00AF44F6" w:rsidRPr="00F02487" w:rsidRDefault="00AF44F6">
            <w:pPr>
              <w:pStyle w:val="BodyText"/>
              <w:rPr>
                <w:sz w:val="22"/>
                <w:szCs w:val="22"/>
              </w:rPr>
            </w:pPr>
            <w:r w:rsidRPr="00F02487">
              <w:rPr>
                <w:sz w:val="22"/>
                <w:szCs w:val="22"/>
              </w:rPr>
              <w:t xml:space="preserve">Other – Normal Patient Care (charged as </w:t>
            </w:r>
            <w:proofErr w:type="spellStart"/>
            <w:r w:rsidRPr="00F02487">
              <w:rPr>
                <w:sz w:val="22"/>
                <w:szCs w:val="22"/>
              </w:rPr>
              <w:t>interhospital</w:t>
            </w:r>
            <w:proofErr w:type="spellEnd"/>
            <w:r w:rsidRPr="00F02487">
              <w:rPr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AF44F6" w:rsidRPr="00F02487" w:rsidRDefault="00AF44F6">
            <w:pPr>
              <w:pStyle w:val="BodyText"/>
              <w:rPr>
                <w:b/>
                <w:sz w:val="24"/>
              </w:rPr>
            </w:pPr>
          </w:p>
        </w:tc>
      </w:tr>
    </w:tbl>
    <w:p w:rsidR="00AF44F6" w:rsidRDefault="00AF44F6" w:rsidP="00CC5BC8">
      <w:pPr>
        <w:pStyle w:val="BodyText"/>
        <w:rPr>
          <w:b/>
          <w:sz w:val="24"/>
        </w:rPr>
      </w:pPr>
    </w:p>
    <w:p w:rsidR="00AF44F6" w:rsidRDefault="007F1AF1" w:rsidP="00CC5BC8">
      <w:pPr>
        <w:pStyle w:val="BodyText"/>
        <w:rPr>
          <w:b/>
          <w:sz w:val="24"/>
        </w:rPr>
      </w:pPr>
      <w:r>
        <w:rPr>
          <w:b/>
          <w:sz w:val="24"/>
        </w:rPr>
        <w:t xml:space="preserve">    </w:t>
      </w:r>
      <w:r w:rsidR="00AF44F6">
        <w:rPr>
          <w:b/>
          <w:sz w:val="24"/>
        </w:rPr>
        <w:t xml:space="preserve">MERCY PUBLIC HOSPITALS INC. APPROVAL </w:t>
      </w:r>
      <w:r w:rsidR="00AF44F6" w:rsidRPr="00CC5BC8">
        <w:rPr>
          <w:sz w:val="24"/>
        </w:rPr>
        <w:t>(to be filled in if using internal funding)</w:t>
      </w:r>
    </w:p>
    <w:p w:rsidR="00AF44F6" w:rsidRDefault="00AF44F6" w:rsidP="00CC5BC8">
      <w:pPr>
        <w:pStyle w:val="BodyText"/>
        <w:rPr>
          <w:b/>
          <w:sz w:val="24"/>
        </w:rPr>
      </w:pPr>
      <w:r>
        <w:rPr>
          <w:b/>
          <w:sz w:val="24"/>
        </w:rPr>
        <w:t xml:space="preserve">    (Incorporating Mercy Hospital for Women)</w:t>
      </w:r>
    </w:p>
    <w:p w:rsidR="00AF44F6" w:rsidRDefault="00B23D2E" w:rsidP="00CC5BC8">
      <w:pPr>
        <w:pStyle w:val="BodyText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30480</wp:posOffset>
                </wp:positionV>
                <wp:extent cx="6172200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F6" w:rsidRDefault="00AF44F6" w:rsidP="00CC5BC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Project Approved by A/Prof David Allen, Chair of Mercy Health Services – Academic Research &amp; Development Committee.</w:t>
                            </w:r>
                          </w:p>
                          <w:p w:rsidR="00AF44F6" w:rsidRDefault="00AF44F6" w:rsidP="00CC5BC8">
                            <w:pPr>
                              <w:pStyle w:val="BodyText"/>
                              <w:rPr>
                                <w:rFonts w:ascii="Tahoma" w:hAnsi="Tahoma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Name: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     Date: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       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2.4pt;width:48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6fKAIAAFE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">
                <v:textbox>
                  <w:txbxContent>
                    <w:p w:rsidR="00AF44F6" w:rsidRDefault="00AF44F6" w:rsidP="00CC5BC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/>
                        </w:rPr>
                        <w:t>Project Approved by A/Prof David Allen, Chair of Mercy Health Services – Academic Research &amp; Development Committee.</w:t>
                      </w:r>
                    </w:p>
                    <w:p w:rsidR="00AF44F6" w:rsidRDefault="00AF44F6" w:rsidP="00CC5BC8">
                      <w:pPr>
                        <w:pStyle w:val="BodyText"/>
                        <w:rPr>
                          <w:rFonts w:ascii="Tahoma" w:hAnsi="Tahoma" w:cs="Arial"/>
                        </w:rPr>
                      </w:pPr>
                      <w:r>
                        <w:rPr>
                          <w:rFonts w:cs="Arial"/>
                        </w:rPr>
                        <w:t>Name: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      Date: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        Signed:</w:t>
                      </w:r>
                    </w:p>
                  </w:txbxContent>
                </v:textbox>
              </v:shape>
            </w:pict>
          </mc:Fallback>
        </mc:AlternateContent>
      </w:r>
    </w:p>
    <w:p w:rsidR="00AF44F6" w:rsidRDefault="00AF44F6" w:rsidP="00CC5BC8">
      <w:pPr>
        <w:pStyle w:val="BodyText"/>
        <w:rPr>
          <w:b/>
        </w:rPr>
      </w:pPr>
    </w:p>
    <w:p w:rsidR="00AF44F6" w:rsidRDefault="00AF44F6" w:rsidP="00CC5BC8">
      <w:pPr>
        <w:pStyle w:val="BodyText"/>
        <w:rPr>
          <w:b/>
        </w:rPr>
      </w:pPr>
    </w:p>
    <w:p w:rsidR="00AF44F6" w:rsidRDefault="00AF44F6" w:rsidP="00CC5BC8">
      <w:pPr>
        <w:pStyle w:val="BodyText"/>
        <w:rPr>
          <w:b/>
        </w:rPr>
      </w:pPr>
    </w:p>
    <w:p w:rsidR="00AF44F6" w:rsidRDefault="00AF44F6" w:rsidP="00CC5BC8">
      <w:pPr>
        <w:pStyle w:val="BodyText"/>
        <w:rPr>
          <w:b/>
        </w:rPr>
      </w:pPr>
    </w:p>
    <w:p w:rsidR="00AF44F6" w:rsidRDefault="00AF44F6">
      <w:pPr>
        <w:pStyle w:val="BodyText"/>
        <w:rPr>
          <w:b/>
          <w:sz w:val="24"/>
        </w:rPr>
      </w:pPr>
    </w:p>
    <w:p w:rsidR="00AF44F6" w:rsidRDefault="00AF44F6">
      <w:pPr>
        <w:pStyle w:val="BodyText"/>
        <w:rPr>
          <w:b/>
          <w:sz w:val="24"/>
        </w:rPr>
      </w:pPr>
    </w:p>
    <w:p w:rsidR="00AF44F6" w:rsidRDefault="007F1AF1">
      <w:pPr>
        <w:pStyle w:val="BodyText"/>
        <w:rPr>
          <w:b/>
          <w:sz w:val="24"/>
        </w:rPr>
      </w:pPr>
      <w:r>
        <w:rPr>
          <w:b/>
          <w:sz w:val="24"/>
        </w:rPr>
        <w:t xml:space="preserve">6. </w:t>
      </w:r>
      <w:r w:rsidR="00AF44F6">
        <w:rPr>
          <w:b/>
          <w:sz w:val="24"/>
        </w:rPr>
        <w:t>PATHOLOGY APPROVAL</w:t>
      </w:r>
    </w:p>
    <w:p w:rsidR="00AF44F6" w:rsidRDefault="00AF44F6">
      <w:pPr>
        <w:pStyle w:val="BodyText"/>
        <w:rPr>
          <w:b/>
          <w:sz w:val="22"/>
        </w:rPr>
      </w:pPr>
    </w:p>
    <w:p w:rsidR="00AF44F6" w:rsidRDefault="00B23D2E">
      <w:pPr>
        <w:pStyle w:val="BodyText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154940</wp:posOffset>
                </wp:positionV>
                <wp:extent cx="2514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CD4BF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12.2pt" to="41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E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" o:allowincell="f"/>
            </w:pict>
          </mc:Fallback>
        </mc:AlternateContent>
      </w:r>
      <w:r w:rsidR="00AF44F6">
        <w:rPr>
          <w:sz w:val="22"/>
        </w:rPr>
        <w:t>Signature of Pathology Trial Coordinator</w:t>
      </w:r>
    </w:p>
    <w:p w:rsidR="00AF44F6" w:rsidRDefault="00AF44F6">
      <w:pPr>
        <w:pStyle w:val="BodyTex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AF44F6" w:rsidRDefault="00B23D2E">
      <w:pPr>
        <w:pStyle w:val="BodyText"/>
        <w:rPr>
          <w:b/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154940</wp:posOffset>
                </wp:positionV>
                <wp:extent cx="20574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40F2B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2.2pt" to="442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b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7S6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154940</wp:posOffset>
                </wp:positionV>
                <wp:extent cx="24003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F5F1D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2.2pt" to="226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r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ydP0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" o:allowincell="f"/>
            </w:pict>
          </mc:Fallback>
        </mc:AlternateContent>
      </w:r>
      <w:r w:rsidR="00AF44F6">
        <w:rPr>
          <w:sz w:val="22"/>
        </w:rPr>
        <w:t>Name:</w:t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sz w:val="22"/>
        </w:rPr>
        <w:t>Date:</w:t>
      </w:r>
      <w:r w:rsidR="00AF44F6">
        <w:rPr>
          <w:b/>
          <w:sz w:val="22"/>
        </w:rPr>
        <w:t xml:space="preserve"> </w:t>
      </w:r>
    </w:p>
    <w:p w:rsidR="00AF44F6" w:rsidRDefault="00AF44F6">
      <w:pPr>
        <w:pStyle w:val="BodyText"/>
        <w:rPr>
          <w:b/>
          <w:sz w:val="24"/>
        </w:rPr>
      </w:pPr>
    </w:p>
    <w:p w:rsidR="00AF44F6" w:rsidRDefault="00AF44F6">
      <w:pPr>
        <w:pStyle w:val="BodyText"/>
        <w:rPr>
          <w:b/>
          <w:sz w:val="24"/>
        </w:rPr>
      </w:pPr>
    </w:p>
    <w:p w:rsidR="00AF44F6" w:rsidRDefault="00AF44F6">
      <w:pPr>
        <w:pStyle w:val="BodyText"/>
        <w:rPr>
          <w:sz w:val="24"/>
        </w:rPr>
      </w:pPr>
      <w:r>
        <w:rPr>
          <w:b/>
          <w:bCs/>
          <w:caps/>
          <w:sz w:val="24"/>
        </w:rPr>
        <w:t>Undertaking by Principal Investigator</w:t>
      </w:r>
      <w:r>
        <w:rPr>
          <w:caps/>
          <w:sz w:val="24"/>
        </w:rPr>
        <w:t xml:space="preserve"> </w:t>
      </w:r>
      <w:r>
        <w:rPr>
          <w:b/>
          <w:bCs/>
          <w:caps/>
          <w:sz w:val="24"/>
        </w:rPr>
        <w:t>of Trial/Study</w:t>
      </w:r>
    </w:p>
    <w:p w:rsidR="00AF44F6" w:rsidRPr="00937B6D" w:rsidRDefault="00937B6D" w:rsidP="00D43BE5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937B6D">
        <w:rPr>
          <w:sz w:val="18"/>
          <w:szCs w:val="18"/>
        </w:rPr>
        <w:t>Agrees to notif</w:t>
      </w:r>
      <w:r w:rsidR="001B2B8E" w:rsidRPr="00937B6D">
        <w:rPr>
          <w:sz w:val="18"/>
          <w:szCs w:val="18"/>
        </w:rPr>
        <w:t>y Austin Pathology prior to the commencement, and upon completion or withdrawal of the trial or study project.</w:t>
      </w:r>
    </w:p>
    <w:p w:rsidR="00AF44F6" w:rsidRPr="00937B6D" w:rsidRDefault="00AF44F6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937B6D">
        <w:rPr>
          <w:sz w:val="18"/>
          <w:szCs w:val="18"/>
        </w:rPr>
        <w:t xml:space="preserve">Agrees to be responsible for all funding arrangements between Mercy Hospital for Women, any third party and Austin Pathology </w:t>
      </w:r>
    </w:p>
    <w:p w:rsidR="00AF44F6" w:rsidRPr="00937B6D" w:rsidRDefault="00AF44F6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937B6D">
        <w:rPr>
          <w:sz w:val="18"/>
          <w:szCs w:val="18"/>
        </w:rPr>
        <w:t>Agrees to ensure that adequate funds are available to cover the agreed costs</w:t>
      </w:r>
      <w:r w:rsidR="001B2B8E" w:rsidRPr="00937B6D">
        <w:rPr>
          <w:sz w:val="18"/>
          <w:szCs w:val="18"/>
        </w:rPr>
        <w:t xml:space="preserve"> and that payment of invoices is within the time frames set out by Pathology. </w:t>
      </w:r>
      <w:r w:rsidRPr="00937B6D">
        <w:rPr>
          <w:sz w:val="18"/>
          <w:szCs w:val="18"/>
        </w:rPr>
        <w:t xml:space="preserve"> </w:t>
      </w:r>
    </w:p>
    <w:p w:rsidR="00AF44F6" w:rsidRPr="00937B6D" w:rsidRDefault="00AF44F6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937B6D">
        <w:rPr>
          <w:sz w:val="18"/>
          <w:szCs w:val="18"/>
        </w:rPr>
        <w:t>Agrees to any conditions set out by Austin Pathology</w:t>
      </w:r>
    </w:p>
    <w:p w:rsidR="00AF44F6" w:rsidRPr="00937B6D" w:rsidRDefault="00AF44F6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937B6D">
        <w:rPr>
          <w:sz w:val="18"/>
          <w:szCs w:val="18"/>
        </w:rPr>
        <w:t>Recognises that default of payment may preclude approval of future studies</w:t>
      </w:r>
    </w:p>
    <w:p w:rsidR="00AF44F6" w:rsidRPr="00937B6D" w:rsidRDefault="00AF44F6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937B6D">
        <w:rPr>
          <w:sz w:val="18"/>
          <w:szCs w:val="18"/>
        </w:rPr>
        <w:t>Recognises over the length  of the study/trial there may be changes in methodology and instrumentation</w:t>
      </w:r>
    </w:p>
    <w:p w:rsidR="00937B6D" w:rsidRPr="00937B6D" w:rsidRDefault="00AF44F6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937B6D">
        <w:rPr>
          <w:sz w:val="18"/>
          <w:szCs w:val="18"/>
        </w:rPr>
        <w:t>Recognises that this quotation is only valid if the study commences within 6 months</w:t>
      </w:r>
      <w:r w:rsidR="001B2B8E" w:rsidRPr="00937B6D">
        <w:rPr>
          <w:sz w:val="18"/>
          <w:szCs w:val="18"/>
        </w:rPr>
        <w:t>.</w:t>
      </w:r>
    </w:p>
    <w:p w:rsidR="00AF44F6" w:rsidRPr="00937B6D" w:rsidRDefault="001B2B8E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937B6D">
        <w:rPr>
          <w:sz w:val="18"/>
          <w:szCs w:val="18"/>
        </w:rPr>
        <w:t xml:space="preserve"> </w:t>
      </w:r>
      <w:r w:rsidR="00937B6D" w:rsidRPr="00937B6D">
        <w:rPr>
          <w:sz w:val="18"/>
          <w:szCs w:val="18"/>
        </w:rPr>
        <w:t>Recognises that c</w:t>
      </w:r>
      <w:r w:rsidR="00AF44F6" w:rsidRPr="00937B6D">
        <w:rPr>
          <w:sz w:val="18"/>
          <w:szCs w:val="18"/>
        </w:rPr>
        <w:t>osts may change in line with changes in MBS fees</w:t>
      </w:r>
      <w:r w:rsidRPr="00937B6D">
        <w:rPr>
          <w:sz w:val="18"/>
          <w:szCs w:val="18"/>
        </w:rPr>
        <w:t xml:space="preserve">, consumable or testing </w:t>
      </w:r>
      <w:r w:rsidR="002043A1">
        <w:rPr>
          <w:sz w:val="18"/>
          <w:szCs w:val="18"/>
        </w:rPr>
        <w:t xml:space="preserve">charges. </w:t>
      </w:r>
    </w:p>
    <w:p w:rsidR="00AF44F6" w:rsidRDefault="00AF44F6">
      <w:pPr>
        <w:pStyle w:val="BodyText"/>
        <w:rPr>
          <w:b/>
        </w:rPr>
      </w:pPr>
    </w:p>
    <w:p w:rsidR="00AF44F6" w:rsidRDefault="00AF44F6">
      <w:pPr>
        <w:pStyle w:val="BodyText"/>
        <w:rPr>
          <w:b/>
        </w:rPr>
      </w:pPr>
    </w:p>
    <w:p w:rsidR="00AF44F6" w:rsidRDefault="00B23D2E">
      <w:pPr>
        <w:pStyle w:val="BodyText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149860</wp:posOffset>
                </wp:positionV>
                <wp:extent cx="315849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8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F41AD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11.8pt" to="433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g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TNp3n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" o:allowincell="f"/>
            </w:pict>
          </mc:Fallback>
        </mc:AlternateContent>
      </w:r>
      <w:r w:rsidR="00AF44F6">
        <w:rPr>
          <w:sz w:val="22"/>
        </w:rPr>
        <w:t>Signature of Principal Investigator:</w:t>
      </w:r>
    </w:p>
    <w:p w:rsidR="00AF44F6" w:rsidRDefault="00AF44F6">
      <w:pPr>
        <w:pStyle w:val="BodyText"/>
        <w:rPr>
          <w:b/>
          <w:sz w:val="22"/>
        </w:rPr>
      </w:pPr>
    </w:p>
    <w:p w:rsidR="00AF44F6" w:rsidRDefault="00B23D2E">
      <w:pPr>
        <w:pStyle w:val="BodyText"/>
        <w:rPr>
          <w:b/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201930</wp:posOffset>
                </wp:positionV>
                <wp:extent cx="2400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4913AE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5.9pt" to="469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X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A4ydP0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201930</wp:posOffset>
                </wp:positionV>
                <wp:extent cx="25146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3C4D6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5.9pt" to="235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u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ZZv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" o:allowincell="f"/>
            </w:pict>
          </mc:Fallback>
        </mc:AlternateContent>
      </w:r>
      <w:r w:rsidR="00AF44F6">
        <w:rPr>
          <w:sz w:val="22"/>
        </w:rPr>
        <w:t>Name:</w:t>
      </w:r>
      <w:r w:rsidR="00AF44F6">
        <w:rPr>
          <w:b/>
          <w:sz w:val="22"/>
        </w:rPr>
        <w:t xml:space="preserve"> </w:t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b/>
          <w:sz w:val="22"/>
        </w:rPr>
        <w:tab/>
      </w:r>
      <w:r w:rsidR="00AF44F6">
        <w:rPr>
          <w:sz w:val="22"/>
        </w:rPr>
        <w:t xml:space="preserve">Date: </w:t>
      </w:r>
    </w:p>
    <w:p w:rsidR="001B2B8E" w:rsidRDefault="001B2B8E">
      <w:pPr>
        <w:pStyle w:val="BodyText"/>
      </w:pPr>
    </w:p>
    <w:p w:rsidR="00937B6D" w:rsidRDefault="00937B6D">
      <w:pPr>
        <w:pStyle w:val="BodyText"/>
      </w:pPr>
    </w:p>
    <w:p w:rsidR="00937B6D" w:rsidRDefault="00937B6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2544"/>
        <w:gridCol w:w="2693"/>
        <w:gridCol w:w="2263"/>
      </w:tblGrid>
      <w:tr w:rsidR="00937B6D" w:rsidTr="00937B6D">
        <w:trPr>
          <w:trHeight w:val="603"/>
        </w:trPr>
        <w:tc>
          <w:tcPr>
            <w:tcW w:w="2129" w:type="dxa"/>
          </w:tcPr>
          <w:p w:rsidR="00937B6D" w:rsidRPr="00937B6D" w:rsidRDefault="002043A1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  <w:r w:rsidR="00937B6D" w:rsidRPr="00937B6D">
              <w:rPr>
                <w:sz w:val="16"/>
                <w:szCs w:val="16"/>
              </w:rPr>
              <w:t>Application Rec’d in Trials</w:t>
            </w:r>
          </w:p>
        </w:tc>
        <w:tc>
          <w:tcPr>
            <w:tcW w:w="2544" w:type="dxa"/>
          </w:tcPr>
          <w:p w:rsidR="00937B6D" w:rsidRPr="00937B6D" w:rsidRDefault="00937B6D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37B6D" w:rsidRPr="00937B6D" w:rsidRDefault="00937B6D" w:rsidP="002043A1">
            <w:pPr>
              <w:pStyle w:val="BodyText"/>
              <w:rPr>
                <w:sz w:val="16"/>
                <w:szCs w:val="16"/>
              </w:rPr>
            </w:pPr>
            <w:r w:rsidRPr="00937B6D">
              <w:rPr>
                <w:sz w:val="16"/>
                <w:szCs w:val="16"/>
              </w:rPr>
              <w:t xml:space="preserve">Ethics No. </w:t>
            </w:r>
          </w:p>
        </w:tc>
        <w:tc>
          <w:tcPr>
            <w:tcW w:w="2263" w:type="dxa"/>
          </w:tcPr>
          <w:p w:rsidR="00937B6D" w:rsidRPr="00937B6D" w:rsidRDefault="00937B6D">
            <w:pPr>
              <w:pStyle w:val="BodyText"/>
              <w:rPr>
                <w:sz w:val="16"/>
                <w:szCs w:val="16"/>
              </w:rPr>
            </w:pPr>
          </w:p>
        </w:tc>
      </w:tr>
    </w:tbl>
    <w:p w:rsidR="00AF44F6" w:rsidRDefault="00B23D2E">
      <w:pPr>
        <w:pStyle w:val="BodyTex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8566785</wp:posOffset>
                </wp:positionV>
                <wp:extent cx="658241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21953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674.55pt" to="511.3pt,6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T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ZdD7JM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" o:allowincell="f"/>
            </w:pict>
          </mc:Fallback>
        </mc:AlternateContent>
      </w:r>
    </w:p>
    <w:sectPr w:rsidR="00AF44F6" w:rsidSect="00937B6D">
      <w:headerReference w:type="default" r:id="rId10"/>
      <w:footerReference w:type="default" r:id="rId11"/>
      <w:pgSz w:w="11907" w:h="16840" w:code="9"/>
      <w:pgMar w:top="720" w:right="720" w:bottom="720" w:left="720" w:header="51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F6" w:rsidRDefault="00AF44F6">
      <w:r>
        <w:separator/>
      </w:r>
    </w:p>
  </w:endnote>
  <w:endnote w:type="continuationSeparator" w:id="0">
    <w:p w:rsidR="00AF44F6" w:rsidRDefault="00AF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F6" w:rsidRDefault="00AF44F6">
    <w:pPr>
      <w:pStyle w:val="Footer"/>
      <w:rPr>
        <w:rFonts w:ascii="Arial" w:hAnsi="Arial"/>
        <w:sz w:val="20"/>
      </w:rPr>
    </w:pPr>
    <w:r>
      <w:rPr>
        <w:rFonts w:ascii="Arial" w:hAnsi="Arial"/>
        <w:snapToGrid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F6" w:rsidRDefault="00AF44F6">
      <w:r>
        <w:separator/>
      </w:r>
    </w:p>
  </w:footnote>
  <w:footnote w:type="continuationSeparator" w:id="0">
    <w:p w:rsidR="00AF44F6" w:rsidRDefault="00AF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8E" w:rsidRDefault="001B2B8E">
    <w:pPr>
      <w:pStyle w:val="Header"/>
    </w:pPr>
    <w:r>
      <w:tab/>
    </w:r>
    <w:r>
      <w:tab/>
      <w:t xml:space="preserve">   Quote 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743"/>
    <w:multiLevelType w:val="singleLevel"/>
    <w:tmpl w:val="A91C1BF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1">
    <w:nsid w:val="173C1F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92687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4336C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9467B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8F41C03-DF2A-49D9-B895-A26AB5C1535C}"/>
    <w:docVar w:name="dgnword-eventsink" w:val="141582176"/>
  </w:docVars>
  <w:rsids>
    <w:rsidRoot w:val="00BF78F8"/>
    <w:rsid w:val="00186065"/>
    <w:rsid w:val="001A4C9D"/>
    <w:rsid w:val="001B2B8E"/>
    <w:rsid w:val="001D1E77"/>
    <w:rsid w:val="002043A1"/>
    <w:rsid w:val="003173A3"/>
    <w:rsid w:val="00377785"/>
    <w:rsid w:val="00383832"/>
    <w:rsid w:val="00390EAB"/>
    <w:rsid w:val="003D4D37"/>
    <w:rsid w:val="004324BC"/>
    <w:rsid w:val="004A3B51"/>
    <w:rsid w:val="00515EF2"/>
    <w:rsid w:val="007075ED"/>
    <w:rsid w:val="00722A6A"/>
    <w:rsid w:val="00726CB8"/>
    <w:rsid w:val="007F1AF1"/>
    <w:rsid w:val="00904B3C"/>
    <w:rsid w:val="00924EC4"/>
    <w:rsid w:val="00925E4F"/>
    <w:rsid w:val="00937B6D"/>
    <w:rsid w:val="0094648C"/>
    <w:rsid w:val="00980C0B"/>
    <w:rsid w:val="00A303D7"/>
    <w:rsid w:val="00AB59F9"/>
    <w:rsid w:val="00AF44F6"/>
    <w:rsid w:val="00B07813"/>
    <w:rsid w:val="00B07E00"/>
    <w:rsid w:val="00B20F9F"/>
    <w:rsid w:val="00B23D2E"/>
    <w:rsid w:val="00B34AC8"/>
    <w:rsid w:val="00B54B45"/>
    <w:rsid w:val="00BF78F8"/>
    <w:rsid w:val="00CC2447"/>
    <w:rsid w:val="00CC5BC8"/>
    <w:rsid w:val="00D449DE"/>
    <w:rsid w:val="00D61892"/>
    <w:rsid w:val="00D80699"/>
    <w:rsid w:val="00DE435F"/>
    <w:rsid w:val="00DF5BD0"/>
    <w:rsid w:val="00E16E50"/>
    <w:rsid w:val="00E40422"/>
    <w:rsid w:val="00E55882"/>
    <w:rsid w:val="00E6277D"/>
    <w:rsid w:val="00F02487"/>
    <w:rsid w:val="00F11BD2"/>
    <w:rsid w:val="00F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37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D37"/>
    <w:pPr>
      <w:keepNext/>
      <w:jc w:val="both"/>
      <w:outlineLvl w:val="0"/>
    </w:pPr>
    <w:rPr>
      <w:rFonts w:ascii="Garamond" w:hAnsi="Garamond"/>
      <w:sz w:val="36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D37"/>
    <w:pPr>
      <w:keepNext/>
      <w:pBdr>
        <w:top w:val="single" w:sz="6" w:space="1" w:color="auto"/>
        <w:bottom w:val="single" w:sz="6" w:space="1" w:color="auto"/>
      </w:pBdr>
      <w:tabs>
        <w:tab w:val="left" w:pos="1134"/>
      </w:tabs>
      <w:jc w:val="both"/>
      <w:outlineLvl w:val="1"/>
    </w:pPr>
    <w:rPr>
      <w:rFonts w:ascii="Garamond" w:hAnsi="Garamond"/>
      <w:sz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D37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D37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D37"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4D37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8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588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588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588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588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5882"/>
    <w:rPr>
      <w:rFonts w:ascii="Calibri" w:hAnsi="Calibri" w:cs="Times New Roman"/>
      <w:b/>
      <w:bCs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D4D37"/>
    <w:pPr>
      <w:ind w:left="568"/>
      <w:jc w:val="center"/>
    </w:pPr>
    <w:rPr>
      <w:rFonts w:ascii="Arial" w:hAnsi="Arial"/>
      <w:b/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5882"/>
    <w:rPr>
      <w:rFonts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D4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882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D4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882"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3D4D3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D4D37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5882"/>
    <w:rPr>
      <w:rFonts w:cs="Times New Roman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D4D37"/>
    <w:pPr>
      <w:jc w:val="center"/>
    </w:pPr>
    <w:rPr>
      <w:rFonts w:ascii="Arial" w:hAnsi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5882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99"/>
    <w:rsid w:val="00980C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882"/>
    <w:rPr>
      <w:rFonts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37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D37"/>
    <w:pPr>
      <w:keepNext/>
      <w:jc w:val="both"/>
      <w:outlineLvl w:val="0"/>
    </w:pPr>
    <w:rPr>
      <w:rFonts w:ascii="Garamond" w:hAnsi="Garamond"/>
      <w:sz w:val="36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D37"/>
    <w:pPr>
      <w:keepNext/>
      <w:pBdr>
        <w:top w:val="single" w:sz="6" w:space="1" w:color="auto"/>
        <w:bottom w:val="single" w:sz="6" w:space="1" w:color="auto"/>
      </w:pBdr>
      <w:tabs>
        <w:tab w:val="left" w:pos="1134"/>
      </w:tabs>
      <w:jc w:val="both"/>
      <w:outlineLvl w:val="1"/>
    </w:pPr>
    <w:rPr>
      <w:rFonts w:ascii="Garamond" w:hAnsi="Garamond"/>
      <w:sz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D37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D37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D37"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4D37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8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588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588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588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588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5882"/>
    <w:rPr>
      <w:rFonts w:ascii="Calibri" w:hAnsi="Calibri" w:cs="Times New Roman"/>
      <w:b/>
      <w:bCs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D4D37"/>
    <w:pPr>
      <w:ind w:left="568"/>
      <w:jc w:val="center"/>
    </w:pPr>
    <w:rPr>
      <w:rFonts w:ascii="Arial" w:hAnsi="Arial"/>
      <w:b/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5882"/>
    <w:rPr>
      <w:rFonts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D4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882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D4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882"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3D4D3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D4D37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5882"/>
    <w:rPr>
      <w:rFonts w:cs="Times New Roman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D4D37"/>
    <w:pPr>
      <w:jc w:val="center"/>
    </w:pPr>
    <w:rPr>
      <w:rFonts w:ascii="Arial" w:hAnsi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5882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99"/>
    <w:rsid w:val="00980C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882"/>
    <w:rPr>
      <w:rFonts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RIALS\Templates\ARMC_NP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ARMC_NP_letterhead</Template>
  <TotalTime>0</TotalTime>
  <Pages>2</Pages>
  <Words>318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ARMC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VSHOP</dc:creator>
  <cp:lastModifiedBy>MCDONALD, Abi</cp:lastModifiedBy>
  <cp:revision>2</cp:revision>
  <cp:lastPrinted>2008-07-22T05:33:00Z</cp:lastPrinted>
  <dcterms:created xsi:type="dcterms:W3CDTF">2017-11-30T01:43:00Z</dcterms:created>
  <dcterms:modified xsi:type="dcterms:W3CDTF">2017-11-30T01:43:00Z</dcterms:modified>
</cp:coreProperties>
</file>